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D7DE7F4" w:rsidR="00463675" w:rsidRPr="00082960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 w:rsidR="00082960" w:rsidRPr="00082960">
        <w:rPr>
          <w:rFonts w:ascii="Arial" w:hAnsi="Arial" w:cs="Arial"/>
          <w:b/>
          <w:bCs/>
          <w:sz w:val="22"/>
        </w:rPr>
        <w:t>R2-1812916</w:t>
      </w:r>
    </w:p>
    <w:p w14:paraId="619B785A" w14:textId="271E6BE5" w:rsidR="00463675" w:rsidRDefault="00557D6F" w:rsidP="00F23FFC">
      <w:pPr>
        <w:pStyle w:val="Header"/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Gothenburg, Sweden, 20 - 24 August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431744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D63AF">
        <w:rPr>
          <w:rFonts w:ascii="Arial" w:hAnsi="Arial" w:cs="Arial"/>
          <w:bCs/>
        </w:rPr>
        <w:t>UE capability of measurement gap for NR measurement in SA</w:t>
      </w:r>
    </w:p>
    <w:p w14:paraId="4142800B" w14:textId="5846AF6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F40BAC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5A074F" w:rsidRPr="00A5410C">
        <w:rPr>
          <w:rFonts w:ascii="Arial" w:hAnsi="Arial" w:cs="Arial"/>
          <w:bCs/>
        </w:rPr>
        <w:t>NR_newRAT</w:t>
      </w:r>
      <w:proofErr w:type="spellEnd"/>
      <w:r w:rsidR="005A074F" w:rsidRPr="00A5410C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63C76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A074F">
        <w:rPr>
          <w:rFonts w:ascii="Arial" w:hAnsi="Arial" w:cs="Arial"/>
          <w:bCs/>
        </w:rPr>
        <w:t>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6C2507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A074F">
        <w:rPr>
          <w:rFonts w:cs="Arial"/>
          <w:b w:val="0"/>
          <w:bCs/>
        </w:rPr>
        <w:t>Jing He</w:t>
      </w:r>
    </w:p>
    <w:p w14:paraId="2748A78E" w14:textId="0C4EA8F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5A074F">
        <w:rPr>
          <w:rFonts w:cs="Arial"/>
          <w:b w:val="0"/>
          <w:bCs/>
          <w:lang w:val="en-US"/>
        </w:rPr>
        <w:t>jing.1.he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5A074F">
        <w:rPr>
          <w:rFonts w:cs="Arial"/>
          <w:b w:val="0"/>
          <w:bCs/>
          <w:lang w:val="en-US"/>
        </w:rPr>
        <w:t>-sbell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652FB" w14:textId="77777777" w:rsidR="00FD63AF" w:rsidRDefault="00FD63AF" w:rsidP="00E7017E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>For Rel-15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 xml:space="preserve">RAN2 </w:t>
      </w:r>
      <w:r>
        <w:rPr>
          <w:rFonts w:ascii="Arial" w:hAnsi="Arial" w:cs="Arial" w:hint="eastAsia"/>
          <w:lang w:val="en-US" w:eastAsia="zh-CN"/>
        </w:rPr>
        <w:t xml:space="preserve">currently </w:t>
      </w:r>
      <w:r>
        <w:rPr>
          <w:rFonts w:ascii="Arial" w:hAnsi="Arial" w:cs="Arial"/>
          <w:lang w:val="en-US" w:eastAsia="zh-CN"/>
        </w:rPr>
        <w:t>does not</w:t>
      </w:r>
      <w:r>
        <w:rPr>
          <w:rFonts w:ascii="Arial" w:hAnsi="Arial" w:cs="Arial" w:hint="eastAsia"/>
          <w:lang w:val="en-US" w:eastAsia="zh-CN"/>
        </w:rPr>
        <w:t xml:space="preserve"> intend to </w:t>
      </w:r>
      <w:r>
        <w:rPr>
          <w:rFonts w:ascii="Arial" w:hAnsi="Arial" w:cs="Arial"/>
          <w:lang w:val="en-US"/>
        </w:rPr>
        <w:t xml:space="preserve">introduce any specific UE capability </w:t>
      </w:r>
      <w:r>
        <w:rPr>
          <w:rFonts w:ascii="Arial" w:hAnsi="Arial" w:cs="Arial" w:hint="eastAsia"/>
          <w:lang w:val="en-US" w:eastAsia="zh-CN"/>
        </w:rPr>
        <w:t xml:space="preserve">to </w:t>
      </w:r>
      <w:r>
        <w:rPr>
          <w:rFonts w:ascii="Arial" w:hAnsi="Arial" w:cs="Arial"/>
          <w:lang w:val="en-US"/>
        </w:rPr>
        <w:t>indicate the need for gaps of each NR band and band combination for NR measurement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Same as LS (R2-1809203/R4-18) to RAN4 to check EN-DC case, RAN2 wonders:</w:t>
      </w:r>
    </w:p>
    <w:p w14:paraId="4F182AF3" w14:textId="2A3D6BD9" w:rsidR="00FD63AF" w:rsidRDefault="00FD63AF" w:rsidP="00FD63A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 xml:space="preserve">If NR band combination information reported in UE capability in SA can be used to identify </w:t>
      </w:r>
      <w:r w:rsidRPr="00B0248D">
        <w:rPr>
          <w:rFonts w:ascii="Arial" w:hAnsi="Arial" w:cs="Arial"/>
          <w:lang w:val="en-US"/>
        </w:rPr>
        <w:t>some cases where gaples</w:t>
      </w:r>
      <w:r>
        <w:rPr>
          <w:rFonts w:ascii="Arial" w:hAnsi="Arial" w:cs="Arial"/>
          <w:lang w:val="en-US"/>
        </w:rPr>
        <w:t>s measurements can be performed?</w:t>
      </w:r>
    </w:p>
    <w:p w14:paraId="0E488FDE" w14:textId="02B37502" w:rsidR="00FD63AF" w:rsidRDefault="00FD63AF" w:rsidP="00FD63A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</w:t>
      </w:r>
      <w:r w:rsidRPr="00FD63AF">
        <w:rPr>
          <w:rFonts w:ascii="Arial" w:hAnsi="Arial" w:cs="Arial"/>
          <w:lang w:val="en-US"/>
        </w:rPr>
        <w:t xml:space="preserve"> </w:t>
      </w:r>
      <w:proofErr w:type="spellStart"/>
      <w:r w:rsidRPr="00FD63AF">
        <w:rPr>
          <w:rFonts w:ascii="Arial" w:hAnsi="Arial" w:cs="Arial"/>
          <w:i/>
          <w:lang w:val="en-US"/>
        </w:rPr>
        <w:t>independentGapConfig</w:t>
      </w:r>
      <w:proofErr w:type="spellEnd"/>
      <w:r>
        <w:t xml:space="preserve"> </w:t>
      </w:r>
      <w:r w:rsidRPr="00FD63AF">
        <w:rPr>
          <w:rFonts w:ascii="Arial" w:hAnsi="Arial" w:cs="Arial"/>
          <w:lang w:val="en-US" w:eastAsia="zh-CN"/>
        </w:rPr>
        <w:t xml:space="preserve">capability introduced </w:t>
      </w:r>
      <w:r>
        <w:rPr>
          <w:rFonts w:ascii="Arial" w:hAnsi="Arial" w:cs="Arial"/>
          <w:lang w:val="en-US" w:eastAsia="zh-CN"/>
        </w:rPr>
        <w:t xml:space="preserve">for MR-DC can be used in SA to identify </w:t>
      </w:r>
      <w:r w:rsidRPr="00B0248D">
        <w:rPr>
          <w:rFonts w:ascii="Arial" w:hAnsi="Arial" w:cs="Arial"/>
          <w:lang w:val="en-US"/>
        </w:rPr>
        <w:t>some cases where gaples</w:t>
      </w:r>
      <w:r>
        <w:rPr>
          <w:rFonts w:ascii="Arial" w:hAnsi="Arial" w:cs="Arial"/>
          <w:lang w:val="en-US"/>
        </w:rPr>
        <w:t>s measurements can be performed?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71B4E469" w:rsidR="00463675" w:rsidRDefault="00FD63AF" w:rsidP="00040BB6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Pr="008D31FF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to clarify above two questions in SA mode</w:t>
      </w:r>
      <w:r w:rsidR="00ED5DCE">
        <w:rPr>
          <w:rFonts w:ascii="Arial" w:hAnsi="Arial" w:cs="Arial"/>
          <w:lang w:val="en-US"/>
        </w:rPr>
        <w:t xml:space="preserve">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68A5B8F9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05BAD" w14:textId="77777777" w:rsidR="00CB5873" w:rsidRDefault="00CB5873">
      <w:r>
        <w:separator/>
      </w:r>
    </w:p>
  </w:endnote>
  <w:endnote w:type="continuationSeparator" w:id="0">
    <w:p w14:paraId="1E4F9F24" w14:textId="77777777" w:rsidR="00CB5873" w:rsidRDefault="00CB5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E5B24" w14:textId="77777777" w:rsidR="00CB5873" w:rsidRDefault="00CB5873">
      <w:r>
        <w:separator/>
      </w:r>
    </w:p>
  </w:footnote>
  <w:footnote w:type="continuationSeparator" w:id="0">
    <w:p w14:paraId="2F94C1D8" w14:textId="77777777" w:rsidR="00CB5873" w:rsidRDefault="00CB5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126020"/>
    <w:multiLevelType w:val="hybridMultilevel"/>
    <w:tmpl w:val="D184748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0BB6"/>
    <w:rsid w:val="00045511"/>
    <w:rsid w:val="00082960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33967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2136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A074F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010F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D6191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B5873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D5DCE"/>
    <w:rsid w:val="00F11820"/>
    <w:rsid w:val="00F17587"/>
    <w:rsid w:val="00F23FFC"/>
    <w:rsid w:val="00F54C66"/>
    <w:rsid w:val="00FD3596"/>
    <w:rsid w:val="00FD63A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2002-04-23T00:10:00Z</cp:lastPrinted>
  <dcterms:created xsi:type="dcterms:W3CDTF">2018-08-10T06:43:00Z</dcterms:created>
  <dcterms:modified xsi:type="dcterms:W3CDTF">2018-08-10T06:49:00Z</dcterms:modified>
</cp:coreProperties>
</file>